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541E" w:rsidRDefault="00ED541E" w:rsidP="00ED541E">
      <w:pPr>
        <w:widowControl w:val="0"/>
        <w:ind w:left="5529"/>
        <w:rPr>
          <w:sz w:val="28"/>
          <w:szCs w:val="28"/>
        </w:rPr>
      </w:pPr>
      <w:r>
        <w:rPr>
          <w:sz w:val="28"/>
          <w:szCs w:val="28"/>
        </w:rPr>
        <w:t>Приложение 17</w:t>
      </w:r>
    </w:p>
    <w:p w:rsidR="00ED541E" w:rsidRDefault="00ED541E" w:rsidP="00ED541E">
      <w:pPr>
        <w:widowControl w:val="0"/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к Закону Краснодарского края</w:t>
      </w:r>
    </w:p>
    <w:p w:rsidR="00ED541E" w:rsidRDefault="00ED541E" w:rsidP="00ED541E">
      <w:pPr>
        <w:widowControl w:val="0"/>
        <w:ind w:left="5529"/>
        <w:rPr>
          <w:sz w:val="28"/>
          <w:szCs w:val="28"/>
        </w:rPr>
      </w:pPr>
      <w:r>
        <w:rPr>
          <w:sz w:val="28"/>
          <w:szCs w:val="28"/>
        </w:rPr>
        <w:t>"О бюджете Краснодарского края на 2024 год и на плановый период 2025 и 2026 годов"</w:t>
      </w:r>
    </w:p>
    <w:p w:rsidR="00ED541E" w:rsidRDefault="00ED541E" w:rsidP="00ED541E">
      <w:pPr>
        <w:ind w:left="708" w:firstLine="1"/>
        <w:jc w:val="center"/>
        <w:rPr>
          <w:b/>
          <w:sz w:val="28"/>
          <w:szCs w:val="18"/>
        </w:rPr>
      </w:pPr>
    </w:p>
    <w:p w:rsidR="00ED541E" w:rsidRDefault="00ED541E" w:rsidP="00ED54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Дифференцированные нормативы отчислений от налога </w:t>
      </w:r>
    </w:p>
    <w:p w:rsidR="00ED541E" w:rsidRDefault="00ED541E" w:rsidP="00ED54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прибыль организаций по ставке, установленной </w:t>
      </w:r>
    </w:p>
    <w:p w:rsidR="00ED541E" w:rsidRDefault="00ED541E" w:rsidP="00ED54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зачисления указанного налога в бюджеты субъектов </w:t>
      </w:r>
    </w:p>
    <w:p w:rsidR="00ED541E" w:rsidRDefault="00ED541E" w:rsidP="00ED54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Российской Федерации, в бюджеты муниципальных районов </w:t>
      </w:r>
    </w:p>
    <w:p w:rsidR="00ED541E" w:rsidRDefault="00ED541E" w:rsidP="00ED54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(городских округов) Краснодарского края на 2024 и 2025 годы</w:t>
      </w:r>
    </w:p>
    <w:p w:rsidR="00ED541E" w:rsidRDefault="00ED541E" w:rsidP="00ED541E">
      <w:pPr>
        <w:ind w:right="140" w:firstLine="709"/>
        <w:jc w:val="right"/>
        <w:rPr>
          <w:sz w:val="28"/>
          <w:szCs w:val="28"/>
        </w:rPr>
      </w:pPr>
    </w:p>
    <w:p w:rsidR="00ED541E" w:rsidRDefault="00ED541E" w:rsidP="00B03C70">
      <w:pPr>
        <w:ind w:right="-1" w:firstLine="709"/>
        <w:jc w:val="right"/>
        <w:rPr>
          <w:sz w:val="28"/>
          <w:szCs w:val="28"/>
        </w:rPr>
      </w:pPr>
      <w:r>
        <w:rPr>
          <w:sz w:val="28"/>
          <w:szCs w:val="28"/>
        </w:rPr>
        <w:t>(процентов)</w:t>
      </w:r>
    </w:p>
    <w:p w:rsidR="00B03C70" w:rsidRDefault="00B03C70" w:rsidP="00ED541E">
      <w:pPr>
        <w:ind w:right="-118" w:firstLine="709"/>
        <w:jc w:val="right"/>
        <w:rPr>
          <w:sz w:val="28"/>
          <w:szCs w:val="28"/>
        </w:rPr>
      </w:pPr>
    </w:p>
    <w:tbl>
      <w:tblPr>
        <w:tblW w:w="493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1844"/>
        <w:gridCol w:w="1559"/>
        <w:gridCol w:w="1563"/>
        <w:gridCol w:w="1414"/>
      </w:tblGrid>
      <w:tr w:rsidR="00ED541E" w:rsidTr="00B03C70">
        <w:trPr>
          <w:trHeight w:val="266"/>
        </w:trPr>
        <w:tc>
          <w:tcPr>
            <w:tcW w:w="164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D541E" w:rsidRDefault="00ED541E" w:rsidP="00B03C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</w:t>
            </w:r>
          </w:p>
          <w:p w:rsidR="00ED541E" w:rsidRDefault="00ED541E" w:rsidP="00B03C70">
            <w:pPr>
              <w:jc w:val="center"/>
            </w:pPr>
            <w:r>
              <w:rPr>
                <w:sz w:val="28"/>
                <w:szCs w:val="28"/>
              </w:rPr>
              <w:t>образование</w:t>
            </w:r>
          </w:p>
        </w:tc>
        <w:tc>
          <w:tcPr>
            <w:tcW w:w="33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41E" w:rsidRDefault="00ED541E" w:rsidP="00B03C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Норматив отчислений</w:t>
            </w:r>
          </w:p>
        </w:tc>
      </w:tr>
      <w:tr w:rsidR="00ED541E" w:rsidTr="00B03C70">
        <w:trPr>
          <w:trHeight w:val="3983"/>
        </w:trPr>
        <w:tc>
          <w:tcPr>
            <w:tcW w:w="164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D541E" w:rsidRDefault="00ED541E" w:rsidP="00B03C70"/>
        </w:tc>
        <w:tc>
          <w:tcPr>
            <w:tcW w:w="17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41E" w:rsidRDefault="00ED541E" w:rsidP="00B03C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налога на прибыль организаций (за исключением налога на прибыль организаций, уплаченного налогоплательщиками, которые до 1 января 2023 года являлись участниками консолидированной группы налогоплательщиков, доходы от которого распределяются между бюджетами субъектов Российской Федерации в соответствии с нормативами, установленными Федеральным законом "О федеральном бюджете на 2023 год и на плановый период 2024 и </w:t>
            </w:r>
            <w:r>
              <w:rPr>
                <w:sz w:val="28"/>
                <w:szCs w:val="28"/>
              </w:rPr>
              <w:br/>
              <w:t>2025 годов")</w:t>
            </w:r>
          </w:p>
        </w:tc>
        <w:tc>
          <w:tcPr>
            <w:tcW w:w="15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41E" w:rsidRDefault="00ED541E" w:rsidP="00B03C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налога на прибыль организаций, уплаченного налогоплательщиками, которые до </w:t>
            </w:r>
            <w:r>
              <w:rPr>
                <w:sz w:val="28"/>
                <w:szCs w:val="28"/>
              </w:rPr>
              <w:br/>
              <w:t>1 января 2023 года являлись участниками консолидированной группы налогоплательщиков, доходы от кото</w:t>
            </w:r>
            <w:r>
              <w:rPr>
                <w:sz w:val="28"/>
                <w:szCs w:val="28"/>
              </w:rPr>
              <w:softHyphen/>
              <w:t>рого распределяются между бюджетами субъектов Российской Федерации в соответствии с нормативами, установленными Федеральным законом</w:t>
            </w:r>
            <w:r w:rsidR="00B03C70">
              <w:rPr>
                <w:sz w:val="28"/>
                <w:szCs w:val="28"/>
              </w:rPr>
              <w:t xml:space="preserve"> "О федеральном бюджете на 2023 </w:t>
            </w:r>
            <w:r>
              <w:rPr>
                <w:sz w:val="28"/>
                <w:szCs w:val="28"/>
              </w:rPr>
              <w:t>год и на плановый период 2024 и 2025 годов"</w:t>
            </w:r>
          </w:p>
        </w:tc>
      </w:tr>
      <w:tr w:rsidR="00ED541E" w:rsidTr="00B03C70">
        <w:trPr>
          <w:trHeight w:val="300"/>
        </w:trPr>
        <w:tc>
          <w:tcPr>
            <w:tcW w:w="164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D541E" w:rsidRDefault="00ED541E" w:rsidP="00B03C70"/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D541E" w:rsidRDefault="00ED541E" w:rsidP="00B03C70">
            <w:pPr>
              <w:ind w:left="-57" w:right="-57"/>
              <w:jc w:val="center"/>
              <w:rPr>
                <w:spacing w:val="-12"/>
                <w:sz w:val="28"/>
                <w:szCs w:val="28"/>
              </w:rPr>
            </w:pPr>
            <w:r>
              <w:rPr>
                <w:spacing w:val="-12"/>
                <w:sz w:val="28"/>
                <w:szCs w:val="28"/>
              </w:rPr>
              <w:t>2024 год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D541E" w:rsidRDefault="00ED541E" w:rsidP="00B03C70">
            <w:pPr>
              <w:ind w:left="-57" w:right="-57"/>
              <w:jc w:val="center"/>
              <w:rPr>
                <w:spacing w:val="-12"/>
                <w:sz w:val="28"/>
                <w:szCs w:val="28"/>
              </w:rPr>
            </w:pPr>
            <w:r>
              <w:rPr>
                <w:spacing w:val="-12"/>
                <w:sz w:val="28"/>
                <w:szCs w:val="28"/>
              </w:rPr>
              <w:t>2025 год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D541E" w:rsidRDefault="00ED541E" w:rsidP="00B03C70">
            <w:pPr>
              <w:ind w:left="-113" w:right="-113"/>
              <w:jc w:val="center"/>
              <w:rPr>
                <w:spacing w:val="-22"/>
                <w:sz w:val="28"/>
                <w:szCs w:val="28"/>
              </w:rPr>
            </w:pPr>
            <w:r>
              <w:rPr>
                <w:spacing w:val="-22"/>
                <w:sz w:val="28"/>
                <w:szCs w:val="28"/>
              </w:rPr>
              <w:t>2024 год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D541E" w:rsidRDefault="00ED541E" w:rsidP="00B03C70">
            <w:pPr>
              <w:ind w:left="-113" w:right="-113"/>
              <w:jc w:val="center"/>
              <w:rPr>
                <w:spacing w:val="-22"/>
                <w:sz w:val="28"/>
                <w:szCs w:val="28"/>
              </w:rPr>
            </w:pPr>
            <w:r>
              <w:rPr>
                <w:spacing w:val="-22"/>
                <w:sz w:val="28"/>
                <w:szCs w:val="28"/>
              </w:rPr>
              <w:t>2025 год</w:t>
            </w:r>
          </w:p>
        </w:tc>
      </w:tr>
    </w:tbl>
    <w:p w:rsidR="00ED541E" w:rsidRDefault="00ED541E" w:rsidP="00ED541E">
      <w:pPr>
        <w:spacing w:line="24" w:lineRule="auto"/>
        <w:ind w:firstLine="709"/>
        <w:jc w:val="right"/>
        <w:rPr>
          <w:sz w:val="2"/>
          <w:szCs w:val="2"/>
        </w:rPr>
      </w:pPr>
    </w:p>
    <w:p w:rsidR="00CF64BC" w:rsidRPr="00CF64BC" w:rsidRDefault="00CF64BC">
      <w:pPr>
        <w:rPr>
          <w:sz w:val="2"/>
          <w:szCs w:val="2"/>
        </w:rPr>
      </w:pPr>
    </w:p>
    <w:tbl>
      <w:tblPr>
        <w:tblW w:w="49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1844"/>
        <w:gridCol w:w="1561"/>
        <w:gridCol w:w="1559"/>
        <w:gridCol w:w="1416"/>
      </w:tblGrid>
      <w:tr w:rsidR="00ED541E" w:rsidTr="00CF64BC">
        <w:trPr>
          <w:trHeight w:val="300"/>
          <w:tblHeader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41E" w:rsidRDefault="00ED541E" w:rsidP="00403A50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41E" w:rsidRDefault="00403A50" w:rsidP="00403A50">
            <w:pPr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41E" w:rsidRDefault="00403A50" w:rsidP="00403A50">
            <w:pPr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41E" w:rsidRDefault="00403A50" w:rsidP="00403A50">
            <w:pPr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41E" w:rsidRDefault="00403A50" w:rsidP="00403A50">
            <w:pPr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autoSpaceDE w:val="0"/>
              <w:autoSpaceDN w:val="0"/>
              <w:adjustRightInd w:val="0"/>
              <w:spacing w:after="24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Город-курорт Анапа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autoSpaceDE w:val="0"/>
              <w:autoSpaceDN w:val="0"/>
              <w:adjustRightInd w:val="0"/>
              <w:spacing w:after="24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 Армавир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autoSpaceDE w:val="0"/>
              <w:autoSpaceDN w:val="0"/>
              <w:adjustRightInd w:val="0"/>
              <w:spacing w:after="24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Город-курорт Гелен</w:t>
            </w:r>
            <w:r>
              <w:rPr>
                <w:sz w:val="28"/>
                <w:szCs w:val="28"/>
              </w:rPr>
              <w:softHyphen/>
              <w:t>д</w:t>
            </w:r>
            <w:r w:rsidR="00B03C70"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t>жик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autoSpaceDE w:val="0"/>
              <w:autoSpaceDN w:val="0"/>
              <w:adjustRightInd w:val="0"/>
              <w:spacing w:after="24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Город Горячий Ключ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autoSpaceDE w:val="0"/>
              <w:autoSpaceDN w:val="0"/>
              <w:adjustRightInd w:val="0"/>
              <w:spacing w:after="24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 Краснодар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541E" w:rsidRDefault="00ED541E" w:rsidP="00B03C70">
            <w:pPr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1,376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541E" w:rsidRDefault="00ED541E" w:rsidP="00B03C70">
            <w:pPr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1,376</w:t>
            </w: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 Новороссийск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1,235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1,235</w:t>
            </w:r>
          </w:p>
        </w:tc>
      </w:tr>
      <w:tr w:rsidR="00ED541E" w:rsidTr="004846A8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Городской округ </w:t>
            </w:r>
          </w:p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город-курорт Сочи </w:t>
            </w:r>
          </w:p>
          <w:p w:rsidR="00B03C70" w:rsidRDefault="00ED541E" w:rsidP="004846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Краснодарского края</w:t>
            </w:r>
          </w:p>
          <w:p w:rsidR="004846A8" w:rsidRDefault="004846A8" w:rsidP="004846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541E" w:rsidRDefault="00ED541E" w:rsidP="004846A8">
            <w:pPr>
              <w:widowControl w:val="0"/>
              <w:spacing w:after="2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541E" w:rsidRDefault="00ED541E" w:rsidP="004846A8">
            <w:pPr>
              <w:widowControl w:val="0"/>
              <w:spacing w:after="2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541E" w:rsidRDefault="00ED541E" w:rsidP="004846A8">
            <w:pPr>
              <w:widowControl w:val="0"/>
              <w:spacing w:after="2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2,070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541E" w:rsidRDefault="00ED541E" w:rsidP="004846A8">
            <w:pPr>
              <w:widowControl w:val="0"/>
              <w:spacing w:after="2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2,070</w:t>
            </w: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5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Абинский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Апшеронский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5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Белоглинский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5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Белореченский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5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Брюховецкий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5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Выселковский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5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Гулькевичский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Динской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5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Ейский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Кавказский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Калининский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Каневской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28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Кореновский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4846A8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541E" w:rsidRDefault="00ED541E" w:rsidP="004846A8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541E" w:rsidRDefault="00ED541E" w:rsidP="004846A8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Крыловский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Крымский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28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Курганинский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28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Кущевский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28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Лабинский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Ленинградский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Мостовский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28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Новокубанский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28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Новопокровский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28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Отрадненский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Павловский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4846A8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28" w:lineRule="auto"/>
              <w:jc w:val="both"/>
              <w:rPr>
                <w:sz w:val="28"/>
                <w:szCs w:val="28"/>
              </w:rPr>
            </w:pPr>
            <w:bookmarkStart w:id="0" w:name="_GoBack" w:colFirst="1" w:colLast="2"/>
            <w:proofErr w:type="spellStart"/>
            <w:r>
              <w:rPr>
                <w:sz w:val="28"/>
                <w:szCs w:val="28"/>
              </w:rPr>
              <w:t>Приморско-Ахтарский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541E" w:rsidRDefault="00ED541E" w:rsidP="004846A8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541E" w:rsidRDefault="00ED541E" w:rsidP="004846A8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bookmarkEnd w:id="0"/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Северский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Славянский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28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Тбилисский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Темрюкский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28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Тимашевский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Тихорецкий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Туапсинский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0,319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0,319</w:t>
            </w: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Успенский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28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Усть-Лабинский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246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28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Щербиновский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</w:tbl>
    <w:p w:rsidR="00ED541E" w:rsidRDefault="00ED541E" w:rsidP="00B03C70">
      <w:pPr>
        <w:spacing w:after="240"/>
        <w:rPr>
          <w:sz w:val="28"/>
          <w:szCs w:val="28"/>
        </w:rPr>
      </w:pPr>
    </w:p>
    <w:p w:rsidR="00ED541E" w:rsidRDefault="00ED541E" w:rsidP="00ED541E">
      <w:pPr>
        <w:rPr>
          <w:sz w:val="28"/>
          <w:szCs w:val="28"/>
        </w:rPr>
      </w:pPr>
    </w:p>
    <w:p w:rsidR="00250146" w:rsidRPr="003D562E" w:rsidRDefault="00250146" w:rsidP="00731328">
      <w:pPr>
        <w:rPr>
          <w:sz w:val="28"/>
          <w:szCs w:val="28"/>
        </w:rPr>
      </w:pPr>
    </w:p>
    <w:sectPr w:rsidR="00250146" w:rsidRPr="003D562E" w:rsidSect="00FF27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541E" w:rsidRDefault="00ED541E" w:rsidP="00DC55DA">
      <w:r>
        <w:separator/>
      </w:r>
    </w:p>
  </w:endnote>
  <w:endnote w:type="continuationSeparator" w:id="0">
    <w:p w:rsidR="00ED541E" w:rsidRDefault="00ED541E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4846A8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4846A8">
      <w:rPr>
        <w:noProof/>
        <w:sz w:val="14"/>
        <w:szCs w:val="14"/>
      </w:rPr>
      <w:t>13.12.2023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4846A8">
      <w:rPr>
        <w:noProof/>
        <w:sz w:val="14"/>
        <w:szCs w:val="14"/>
      </w:rPr>
      <w:t>10:30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4846A8">
      <w:rPr>
        <w:noProof/>
        <w:sz w:val="14"/>
        <w:szCs w:val="14"/>
      </w:rPr>
      <w:t>бюджет-2024-2 чт-прил-17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77B" w:rsidRDefault="00FC377B" w:rsidP="00FC377B"/>
  <w:p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4846A8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4846A8">
      <w:rPr>
        <w:noProof/>
        <w:sz w:val="14"/>
        <w:szCs w:val="14"/>
      </w:rPr>
      <w:t>13.12.2023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4846A8">
      <w:rPr>
        <w:noProof/>
        <w:sz w:val="14"/>
        <w:szCs w:val="14"/>
      </w:rPr>
      <w:t>10:30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4846A8">
      <w:rPr>
        <w:noProof/>
        <w:sz w:val="14"/>
        <w:szCs w:val="14"/>
      </w:rPr>
      <w:t>бюджет-2024-2 чт-прил-17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4846A8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4846A8">
      <w:rPr>
        <w:noProof/>
        <w:sz w:val="14"/>
        <w:szCs w:val="14"/>
      </w:rPr>
      <w:t>13.12.2023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4846A8">
      <w:rPr>
        <w:noProof/>
        <w:sz w:val="14"/>
        <w:szCs w:val="14"/>
      </w:rPr>
      <w:t>10:30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4846A8">
      <w:rPr>
        <w:noProof/>
        <w:sz w:val="14"/>
        <w:szCs w:val="14"/>
      </w:rPr>
      <w:t>бюджет-2024-2 чт-прил-17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541E" w:rsidRDefault="00ED541E" w:rsidP="00DC55DA">
      <w:r>
        <w:separator/>
      </w:r>
    </w:p>
  </w:footnote>
  <w:footnote w:type="continuationSeparator" w:id="0">
    <w:p w:rsidR="00ED541E" w:rsidRDefault="00ED541E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846A8">
      <w:rPr>
        <w:rStyle w:val="aa"/>
        <w:noProof/>
      </w:rPr>
      <w:t>2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846A8">
      <w:rPr>
        <w:rStyle w:val="aa"/>
        <w:noProof/>
      </w:rPr>
      <w:t>3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41E"/>
    <w:rsid w:val="000373CB"/>
    <w:rsid w:val="00042F29"/>
    <w:rsid w:val="00046140"/>
    <w:rsid w:val="0005544C"/>
    <w:rsid w:val="001677BE"/>
    <w:rsid w:val="001A6602"/>
    <w:rsid w:val="001F2687"/>
    <w:rsid w:val="001F53CD"/>
    <w:rsid w:val="00240363"/>
    <w:rsid w:val="00250146"/>
    <w:rsid w:val="002E6FB7"/>
    <w:rsid w:val="00321CCC"/>
    <w:rsid w:val="003736B7"/>
    <w:rsid w:val="00373FD6"/>
    <w:rsid w:val="00374033"/>
    <w:rsid w:val="0038164F"/>
    <w:rsid w:val="00391E14"/>
    <w:rsid w:val="003D562E"/>
    <w:rsid w:val="003E0FDB"/>
    <w:rsid w:val="003E7841"/>
    <w:rsid w:val="003F13CD"/>
    <w:rsid w:val="00403A50"/>
    <w:rsid w:val="004846A8"/>
    <w:rsid w:val="004E4A94"/>
    <w:rsid w:val="004F66BC"/>
    <w:rsid w:val="00511CCB"/>
    <w:rsid w:val="00546033"/>
    <w:rsid w:val="00574BE1"/>
    <w:rsid w:val="00594429"/>
    <w:rsid w:val="005B06E3"/>
    <w:rsid w:val="005D0EDE"/>
    <w:rsid w:val="005E61FF"/>
    <w:rsid w:val="005F4EC0"/>
    <w:rsid w:val="00642A3C"/>
    <w:rsid w:val="00646E33"/>
    <w:rsid w:val="00660B14"/>
    <w:rsid w:val="00660E0B"/>
    <w:rsid w:val="00683C40"/>
    <w:rsid w:val="007041CE"/>
    <w:rsid w:val="00731328"/>
    <w:rsid w:val="007313F9"/>
    <w:rsid w:val="007624C0"/>
    <w:rsid w:val="00785756"/>
    <w:rsid w:val="00796E71"/>
    <w:rsid w:val="007A7827"/>
    <w:rsid w:val="007E3950"/>
    <w:rsid w:val="007E407D"/>
    <w:rsid w:val="00820CEB"/>
    <w:rsid w:val="008221D1"/>
    <w:rsid w:val="00824CEC"/>
    <w:rsid w:val="00897215"/>
    <w:rsid w:val="008A3B6C"/>
    <w:rsid w:val="008E1A84"/>
    <w:rsid w:val="009340BE"/>
    <w:rsid w:val="0095610D"/>
    <w:rsid w:val="009749B1"/>
    <w:rsid w:val="009C02B4"/>
    <w:rsid w:val="00A358CF"/>
    <w:rsid w:val="00A57037"/>
    <w:rsid w:val="00AC052D"/>
    <w:rsid w:val="00AC564D"/>
    <w:rsid w:val="00AF4AEC"/>
    <w:rsid w:val="00AF51EC"/>
    <w:rsid w:val="00B03C70"/>
    <w:rsid w:val="00B4175E"/>
    <w:rsid w:val="00B525F1"/>
    <w:rsid w:val="00BB40B3"/>
    <w:rsid w:val="00C02157"/>
    <w:rsid w:val="00C1110D"/>
    <w:rsid w:val="00C16E99"/>
    <w:rsid w:val="00C8527F"/>
    <w:rsid w:val="00C94D73"/>
    <w:rsid w:val="00CD1DF5"/>
    <w:rsid w:val="00CF64BC"/>
    <w:rsid w:val="00D028F3"/>
    <w:rsid w:val="00D06779"/>
    <w:rsid w:val="00D47198"/>
    <w:rsid w:val="00D81A86"/>
    <w:rsid w:val="00D96FE3"/>
    <w:rsid w:val="00DC55DA"/>
    <w:rsid w:val="00E42564"/>
    <w:rsid w:val="00E841C0"/>
    <w:rsid w:val="00ED541E"/>
    <w:rsid w:val="00EF2F32"/>
    <w:rsid w:val="00F25FE3"/>
    <w:rsid w:val="00FC377B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D9CB23B"/>
  <w15:chartTrackingRefBased/>
  <w15:docId w15:val="{E543BB75-7409-4FA3-9447-6F706FDFC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541E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spacing w:line="360" w:lineRule="auto"/>
      <w:contextualSpacing/>
      <w:jc w:val="center"/>
    </w:pPr>
    <w:rPr>
      <w:rFonts w:eastAsiaTheme="majorEastAsia" w:cstheme="majorBidi"/>
      <w:b/>
      <w:sz w:val="28"/>
      <w:szCs w:val="56"/>
    </w:rPr>
  </w:style>
  <w:style w:type="character" w:customStyle="1" w:styleId="a4">
    <w:name w:val="Заголовок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  <w:jc w:val="both"/>
    </w:pPr>
    <w:rPr>
      <w:rFonts w:ascii="SchoolBook" w:hAnsi="SchoolBook"/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  <w:jc w:val="both"/>
    </w:pPr>
    <w:rPr>
      <w:rFonts w:ascii="SchoolBook" w:hAnsi="SchoolBook"/>
      <w:sz w:val="26"/>
      <w:szCs w:val="20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7313F9"/>
    <w:pPr>
      <w:jc w:val="both"/>
    </w:pPr>
    <w:rPr>
      <w:sz w:val="28"/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 Следующий абзац + Текст 1"/>
    <w:basedOn w:val="a9"/>
    <w:autoRedefine/>
    <w:qFormat/>
    <w:rsid w:val="003E7841"/>
    <w:pPr>
      <w:widowControl w:val="0"/>
      <w:jc w:val="left"/>
    </w:pPr>
    <w:rPr>
      <w:color w:val="000000" w:themeColor="text1"/>
    </w:rPr>
  </w:style>
  <w:style w:type="paragraph" w:styleId="ad">
    <w:name w:val="Balloon Text"/>
    <w:basedOn w:val="a"/>
    <w:link w:val="ae"/>
    <w:uiPriority w:val="99"/>
    <w:semiHidden/>
    <w:unhideWhenUsed/>
    <w:rsid w:val="00403A50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403A50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1CA09-CB6B-40B4-9251-7F3815171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o.gokova</cp:lastModifiedBy>
  <cp:revision>4</cp:revision>
  <cp:lastPrinted>2023-12-13T07:30:00Z</cp:lastPrinted>
  <dcterms:created xsi:type="dcterms:W3CDTF">2023-12-08T08:40:00Z</dcterms:created>
  <dcterms:modified xsi:type="dcterms:W3CDTF">2023-12-13T07:30:00Z</dcterms:modified>
</cp:coreProperties>
</file>